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735" w:type="dxa"/>
        <w:tblInd w:w="-743" w:type="dxa"/>
        <w:tblLook w:val="04A0" w:firstRow="1" w:lastRow="0" w:firstColumn="1" w:lastColumn="0" w:noHBand="0" w:noVBand="1"/>
      </w:tblPr>
      <w:tblGrid>
        <w:gridCol w:w="2694"/>
        <w:gridCol w:w="8505"/>
        <w:gridCol w:w="1276"/>
        <w:gridCol w:w="3260"/>
      </w:tblGrid>
      <w:tr w:rsidR="00786EBB" w:rsidRPr="00EC61DA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Training</w:t>
            </w:r>
          </w:p>
        </w:tc>
        <w:tc>
          <w:tcPr>
            <w:tcW w:w="8505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BLS training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Datum</w:t>
            </w: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786EBB" w:rsidRPr="00EC61DA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Onderwerpen</w:t>
            </w:r>
          </w:p>
        </w:tc>
        <w:tc>
          <w:tcPr>
            <w:tcW w:w="8505" w:type="dxa"/>
            <w:vAlign w:val="center"/>
          </w:tcPr>
          <w:p w:rsidR="00786EBB" w:rsidRPr="00EC61DA" w:rsidRDefault="00786EBB" w:rsidP="00C80BD2">
            <w:pPr>
              <w:pStyle w:val="Ikazia"/>
              <w:rPr>
                <w:rFonts w:ascii="Leelawadee" w:hAnsi="Leelawadee" w:cs="Leelawadee"/>
                <w:sz w:val="20"/>
                <w:szCs w:val="20"/>
                <w:lang w:val="en-GB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 xml:space="preserve">Procedure, </w:t>
            </w:r>
            <w:proofErr w:type="spellStart"/>
            <w:r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>hartmassage</w:t>
            </w:r>
            <w:proofErr w:type="spellEnd"/>
            <w:r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>beademing</w:t>
            </w:r>
            <w:proofErr w:type="spellEnd"/>
            <w:r w:rsidR="00C80BD2"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 xml:space="preserve">, AED, pocket mask </w:t>
            </w:r>
            <w:proofErr w:type="spellStart"/>
            <w:r w:rsidR="00C80BD2"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>enz</w:t>
            </w:r>
            <w:proofErr w:type="spellEnd"/>
            <w:r w:rsidR="00C80BD2" w:rsidRPr="00EC61DA">
              <w:rPr>
                <w:rFonts w:ascii="Leelawadee" w:hAnsi="Leelawadee" w:cs="Leelawadee"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Plaats</w:t>
            </w: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Skillslab 9G</w:t>
            </w:r>
          </w:p>
        </w:tc>
      </w:tr>
      <w:tr w:rsidR="00786EBB" w:rsidRPr="00EC61DA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Doelgroep</w:t>
            </w:r>
          </w:p>
        </w:tc>
        <w:tc>
          <w:tcPr>
            <w:tcW w:w="8505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 xml:space="preserve">Verpleegkundigen, </w:t>
            </w:r>
            <w:r w:rsidR="00786EBB" w:rsidRPr="00EC61DA">
              <w:rPr>
                <w:rFonts w:ascii="Leelawadee" w:hAnsi="Leelawadee" w:cs="Leelawadee"/>
                <w:sz w:val="20"/>
                <w:szCs w:val="20"/>
              </w:rPr>
              <w:t>Doktersassistenten, vrijwilligers, TD personeel, teamleiders enz.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Tijd</w:t>
            </w: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786EBB" w:rsidRPr="00EC61DA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Algemene doelstelling</w:t>
            </w:r>
          </w:p>
        </w:tc>
        <w:tc>
          <w:tcPr>
            <w:tcW w:w="8505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Aan het einde van de training zijn deelnemers in staat om volgens procedure basic life support toe te passen.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Trainers</w:t>
            </w: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BLS trainers</w:t>
            </w:r>
          </w:p>
        </w:tc>
      </w:tr>
    </w:tbl>
    <w:p w:rsidR="00957145" w:rsidRPr="00EC61DA" w:rsidRDefault="00957145">
      <w:pPr>
        <w:rPr>
          <w:rFonts w:ascii="Leelawadee" w:hAnsi="Leelawadee" w:cs="Leelawadee"/>
          <w:szCs w:val="20"/>
        </w:rPr>
      </w:pPr>
    </w:p>
    <w:tbl>
      <w:tblPr>
        <w:tblStyle w:val="Tabelraster"/>
        <w:tblW w:w="15735" w:type="dxa"/>
        <w:tblInd w:w="-743" w:type="dxa"/>
        <w:tblLook w:val="04A0" w:firstRow="1" w:lastRow="0" w:firstColumn="1" w:lastColumn="0" w:noHBand="0" w:noVBand="1"/>
      </w:tblPr>
      <w:tblGrid>
        <w:gridCol w:w="1702"/>
        <w:gridCol w:w="3827"/>
        <w:gridCol w:w="4032"/>
        <w:gridCol w:w="2914"/>
        <w:gridCol w:w="3260"/>
      </w:tblGrid>
      <w:tr w:rsidR="00786EBB" w:rsidRPr="00EC61DA" w:rsidTr="005939EB">
        <w:tc>
          <w:tcPr>
            <w:tcW w:w="1702" w:type="dxa"/>
            <w:shd w:val="clear" w:color="auto" w:fill="77D968" w:themeFill="background2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Tijd</w:t>
            </w:r>
          </w:p>
        </w:tc>
        <w:tc>
          <w:tcPr>
            <w:tcW w:w="3827" w:type="dxa"/>
            <w:shd w:val="clear" w:color="auto" w:fill="77D968" w:themeFill="background2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Activiteit</w:t>
            </w:r>
          </w:p>
        </w:tc>
        <w:tc>
          <w:tcPr>
            <w:tcW w:w="4032" w:type="dxa"/>
            <w:shd w:val="clear" w:color="auto" w:fill="77D968" w:themeFill="background2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Subdoelstelling</w:t>
            </w:r>
          </w:p>
        </w:tc>
        <w:tc>
          <w:tcPr>
            <w:tcW w:w="2914" w:type="dxa"/>
            <w:shd w:val="clear" w:color="auto" w:fill="77D968" w:themeFill="background2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Werkvorm</w:t>
            </w:r>
          </w:p>
        </w:tc>
        <w:tc>
          <w:tcPr>
            <w:tcW w:w="3260" w:type="dxa"/>
            <w:shd w:val="clear" w:color="auto" w:fill="77D968" w:themeFill="background2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b/>
                <w:sz w:val="20"/>
                <w:szCs w:val="20"/>
              </w:rPr>
              <w:t>Leermiddelen</w:t>
            </w:r>
          </w:p>
        </w:tc>
      </w:tr>
      <w:tr w:rsidR="00786EBB" w:rsidRPr="00EC61DA" w:rsidTr="005939EB">
        <w:tc>
          <w:tcPr>
            <w:tcW w:w="1702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15 minuten</w:t>
            </w:r>
          </w:p>
        </w:tc>
        <w:tc>
          <w:tcPr>
            <w:tcW w:w="3827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Casusbespreking</w:t>
            </w:r>
          </w:p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In de casus komen verschillende toetsvragen terug.</w:t>
            </w:r>
          </w:p>
        </w:tc>
        <w:tc>
          <w:tcPr>
            <w:tcW w:w="4032" w:type="dxa"/>
            <w:vAlign w:val="center"/>
          </w:tcPr>
          <w:p w:rsidR="005939E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Na deze activiteit:</w:t>
            </w:r>
          </w:p>
          <w:p w:rsidR="00786EBB" w:rsidRPr="00EC61DA" w:rsidRDefault="005939EB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Is duidelijk wat de voorkennis is van deelnemers;</w:t>
            </w:r>
          </w:p>
          <w:p w:rsidR="005939EB" w:rsidRPr="00EC61DA" w:rsidRDefault="001068FA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Is duidelijk o</w:t>
            </w:r>
            <w:bookmarkStart w:id="0" w:name="_GoBack"/>
            <w:bookmarkEnd w:id="0"/>
            <w:r w:rsidR="005939EB" w:rsidRPr="00EC61DA">
              <w:rPr>
                <w:rFonts w:ascii="Leelawadee" w:hAnsi="Leelawadee" w:cs="Leelawadee"/>
                <w:sz w:val="20"/>
                <w:szCs w:val="20"/>
              </w:rPr>
              <w:t>p welke onderdelen van de BLS procedure deze training zich moet toespitsen;</w:t>
            </w:r>
          </w:p>
        </w:tc>
        <w:tc>
          <w:tcPr>
            <w:tcW w:w="2914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Casusbespreking a.d.h.v. procedure BLS.</w:t>
            </w:r>
          </w:p>
        </w:tc>
        <w:tc>
          <w:tcPr>
            <w:tcW w:w="3260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proofErr w:type="spellStart"/>
            <w:r>
              <w:rPr>
                <w:rFonts w:ascii="Leelawadee" w:hAnsi="Leelawadee" w:cs="Leelawadee"/>
                <w:sz w:val="20"/>
                <w:szCs w:val="20"/>
              </w:rPr>
              <w:t>z.m.</w:t>
            </w:r>
            <w:proofErr w:type="spellEnd"/>
            <w:r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5939EB" w:rsidRPr="00EC61DA">
              <w:rPr>
                <w:rFonts w:ascii="Leelawadee" w:hAnsi="Leelawadee" w:cs="Leelawadee"/>
                <w:sz w:val="20"/>
                <w:szCs w:val="20"/>
              </w:rPr>
              <w:t>Beamer</w:t>
            </w:r>
          </w:p>
          <w:p w:rsidR="005939E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(PP met casus)</w:t>
            </w:r>
          </w:p>
        </w:tc>
      </w:tr>
      <w:tr w:rsidR="00786EBB" w:rsidRPr="001068FA" w:rsidTr="005939EB">
        <w:tc>
          <w:tcPr>
            <w:tcW w:w="1702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10</w:t>
            </w:r>
            <w:r w:rsidRPr="00EC61DA">
              <w:rPr>
                <w:rFonts w:ascii="Leelawadee" w:hAnsi="Leelawadee" w:cs="Leelawadee"/>
                <w:sz w:val="20"/>
                <w:szCs w:val="20"/>
              </w:rPr>
              <w:t xml:space="preserve"> minuten</w:t>
            </w:r>
          </w:p>
        </w:tc>
        <w:tc>
          <w:tcPr>
            <w:tcW w:w="3827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Uitleg theoretisch gedeelte</w:t>
            </w:r>
          </w:p>
          <w:p w:rsidR="005939E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a.d.h.v. casusbespreking</w:t>
            </w:r>
          </w:p>
        </w:tc>
        <w:tc>
          <w:tcPr>
            <w:tcW w:w="4032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Na deze activiteit:</w:t>
            </w:r>
          </w:p>
          <w:p w:rsidR="005939EB" w:rsidRPr="00EC61DA" w:rsidRDefault="005939EB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Weten deelnemers achtergrond informatie van keuzes die gemaakt moeten worden tijdens BLS procedure;</w:t>
            </w:r>
          </w:p>
          <w:p w:rsidR="005939EB" w:rsidRPr="00EC61DA" w:rsidRDefault="005939EB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Weten deelnemers hoe gehandeld moet worden volgens BLS protocol;</w:t>
            </w:r>
          </w:p>
          <w:p w:rsidR="005939EB" w:rsidRPr="00EC61DA" w:rsidRDefault="005939EB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Weten deelnemers wanneer moet worden afgeweken van protocol;</w:t>
            </w:r>
          </w:p>
        </w:tc>
        <w:tc>
          <w:tcPr>
            <w:tcW w:w="2914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Doceerles</w:t>
            </w:r>
          </w:p>
        </w:tc>
        <w:tc>
          <w:tcPr>
            <w:tcW w:w="3260" w:type="dxa"/>
            <w:vAlign w:val="center"/>
          </w:tcPr>
          <w:p w:rsidR="00786EBB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Reanimatiepoppen</w:t>
            </w:r>
          </w:p>
          <w:p w:rsid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AED</w:t>
            </w:r>
          </w:p>
          <w:p w:rsidR="001068FA" w:rsidRDefault="001068F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Z. n </w:t>
            </w:r>
            <w:r w:rsidR="00EC61DA">
              <w:rPr>
                <w:rFonts w:ascii="Leelawadee" w:hAnsi="Leelawadee" w:cs="Leelawadee"/>
                <w:sz w:val="20"/>
                <w:szCs w:val="20"/>
              </w:rPr>
              <w:t>Verslik-en verstikking</w:t>
            </w:r>
            <w:r>
              <w:rPr>
                <w:rFonts w:ascii="Leelawadee" w:hAnsi="Leelawadee" w:cs="Leelawadee"/>
                <w:sz w:val="20"/>
                <w:szCs w:val="20"/>
              </w:rPr>
              <w:t>:</w:t>
            </w:r>
          </w:p>
          <w:p w:rsidR="00EC61DA" w:rsidRPr="001068FA" w:rsidRDefault="001068F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  <w:lang w:val="en-GB"/>
              </w:rPr>
            </w:pPr>
            <w:r w:rsidRPr="001068FA">
              <w:rPr>
                <w:rFonts w:ascii="Leelawadee" w:hAnsi="Leelawadee" w:cs="Leelawadee"/>
                <w:sz w:val="20"/>
                <w:szCs w:val="20"/>
                <w:lang w:val="en-GB"/>
              </w:rPr>
              <w:t>ACT fast trainer (Heimlich trainer)</w:t>
            </w:r>
          </w:p>
        </w:tc>
      </w:tr>
      <w:tr w:rsidR="00786EBB" w:rsidRPr="00EC61DA" w:rsidTr="005939EB">
        <w:tc>
          <w:tcPr>
            <w:tcW w:w="1702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45</w:t>
            </w:r>
            <w:r w:rsidRPr="00EC61DA">
              <w:rPr>
                <w:rFonts w:ascii="Leelawadee" w:hAnsi="Leelawadee" w:cs="Leelawadee"/>
                <w:sz w:val="20"/>
                <w:szCs w:val="20"/>
              </w:rPr>
              <w:t xml:space="preserve"> minuten</w:t>
            </w:r>
          </w:p>
        </w:tc>
        <w:tc>
          <w:tcPr>
            <w:tcW w:w="3827" w:type="dxa"/>
            <w:vAlign w:val="center"/>
          </w:tcPr>
          <w:p w:rsidR="00786EBB" w:rsidRPr="00EC61DA" w:rsidRDefault="005939EB" w:rsidP="00EC61DA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Oefenen a.d.h.v. praktijksituatie</w:t>
            </w:r>
            <w:r w:rsidR="00EC61DA">
              <w:rPr>
                <w:rFonts w:ascii="Leelawadee" w:hAnsi="Leelawadee" w:cs="Leelawadee"/>
                <w:sz w:val="20"/>
                <w:szCs w:val="20"/>
              </w:rPr>
              <w:t xml:space="preserve"> en t</w:t>
            </w:r>
            <w:r w:rsidR="00EC61DA" w:rsidRPr="00EC61DA">
              <w:rPr>
                <w:rFonts w:ascii="Leelawadee" w:hAnsi="Leelawadee" w:cs="Leelawadee"/>
                <w:sz w:val="20"/>
                <w:szCs w:val="20"/>
              </w:rPr>
              <w:t>oetsen middels continuous assessment</w:t>
            </w:r>
          </w:p>
        </w:tc>
        <w:tc>
          <w:tcPr>
            <w:tcW w:w="4032" w:type="dxa"/>
            <w:vAlign w:val="center"/>
          </w:tcPr>
          <w:p w:rsidR="00786EBB" w:rsidRPr="00EC61DA" w:rsidRDefault="005939E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Na deze activiteit</w:t>
            </w:r>
            <w:r w:rsidR="00F46F7C" w:rsidRPr="00EC61DA">
              <w:rPr>
                <w:rFonts w:ascii="Leelawadee" w:hAnsi="Leelawadee" w:cs="Leelawadee"/>
                <w:sz w:val="20"/>
                <w:szCs w:val="20"/>
              </w:rPr>
              <w:t xml:space="preserve"> laat de deelnemer zien</w:t>
            </w:r>
            <w:r w:rsidRPr="00EC61DA">
              <w:rPr>
                <w:rFonts w:ascii="Leelawadee" w:hAnsi="Leelawadee" w:cs="Leelawadee"/>
                <w:sz w:val="20"/>
                <w:szCs w:val="20"/>
              </w:rPr>
              <w:t>:</w:t>
            </w:r>
          </w:p>
          <w:p w:rsidR="00F46F7C" w:rsidRPr="00EC61DA" w:rsidRDefault="00F46F7C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Dat ze communiceren volgens protocol;</w:t>
            </w:r>
          </w:p>
          <w:p w:rsidR="00F46F7C" w:rsidRPr="00EC61DA" w:rsidRDefault="00F46F7C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>Dat ze masseren volgens protocol;</w:t>
            </w:r>
          </w:p>
          <w:p w:rsidR="005939EB" w:rsidRPr="00EC61DA" w:rsidRDefault="00F46F7C" w:rsidP="005939EB">
            <w:pPr>
              <w:pStyle w:val="Ikazia"/>
              <w:numPr>
                <w:ilvl w:val="0"/>
                <w:numId w:val="12"/>
              </w:numPr>
              <w:rPr>
                <w:rFonts w:ascii="Leelawadee" w:hAnsi="Leelawadee" w:cs="Leelawadee"/>
                <w:sz w:val="20"/>
                <w:szCs w:val="20"/>
              </w:rPr>
            </w:pPr>
            <w:r w:rsidRPr="00EC61DA">
              <w:rPr>
                <w:rFonts w:ascii="Leelawadee" w:hAnsi="Leelawadee" w:cs="Leelawadee"/>
                <w:sz w:val="20"/>
                <w:szCs w:val="20"/>
              </w:rPr>
              <w:t xml:space="preserve">…. </w:t>
            </w:r>
          </w:p>
        </w:tc>
        <w:tc>
          <w:tcPr>
            <w:tcW w:w="2914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786EBB" w:rsidRPr="00EC61DA" w:rsidTr="005939EB">
        <w:tc>
          <w:tcPr>
            <w:tcW w:w="1702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5 minuten</w:t>
            </w:r>
          </w:p>
        </w:tc>
        <w:tc>
          <w:tcPr>
            <w:tcW w:w="3827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Evalueren </w:t>
            </w:r>
            <w:proofErr w:type="spellStart"/>
            <w:r>
              <w:rPr>
                <w:rFonts w:ascii="Leelawadee" w:hAnsi="Leelawadee" w:cs="Leelawadee"/>
                <w:sz w:val="20"/>
                <w:szCs w:val="20"/>
              </w:rPr>
              <w:t>vaardigheisles</w:t>
            </w:r>
            <w:proofErr w:type="spellEnd"/>
          </w:p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786EBB" w:rsidRPr="00EC61DA" w:rsidRDefault="00EC61DA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Plenaire bijeenkomst</w:t>
            </w:r>
          </w:p>
        </w:tc>
        <w:tc>
          <w:tcPr>
            <w:tcW w:w="3260" w:type="dxa"/>
            <w:vAlign w:val="center"/>
          </w:tcPr>
          <w:p w:rsidR="00786EBB" w:rsidRPr="00EC61DA" w:rsidRDefault="00786EBB" w:rsidP="005939EB">
            <w:pPr>
              <w:pStyle w:val="Ikazia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:rsidR="00786EBB" w:rsidRPr="00EC61DA" w:rsidRDefault="00786EBB">
      <w:pPr>
        <w:rPr>
          <w:rFonts w:ascii="Leelawadee" w:hAnsi="Leelawadee" w:cs="Leelawadee"/>
          <w:szCs w:val="20"/>
        </w:rPr>
      </w:pPr>
    </w:p>
    <w:sectPr w:rsidR="00786EBB" w:rsidRPr="00EC61DA" w:rsidSect="00786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zHandicraf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AC3"/>
    <w:multiLevelType w:val="hybridMultilevel"/>
    <w:tmpl w:val="94E0DDB8"/>
    <w:lvl w:ilvl="0" w:tplc="57D28B9C">
      <w:start w:val="1"/>
      <w:numFmt w:val="decimal"/>
      <w:pStyle w:val="Leerhuishoofdstuk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33C6D" w:themeColor="text2"/>
        <w:spacing w:val="0"/>
        <w:kern w:val="0"/>
        <w:position w:val="0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46DD"/>
    <w:multiLevelType w:val="hybridMultilevel"/>
    <w:tmpl w:val="CF8EEF4E"/>
    <w:lvl w:ilvl="0" w:tplc="0B9814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1AE1"/>
    <w:multiLevelType w:val="multilevel"/>
    <w:tmpl w:val="7424F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erhuissubhoofdstuk"/>
      <w:lvlText w:val="%1.%2"/>
      <w:lvlJc w:val="left"/>
      <w:pPr>
        <w:ind w:left="1440" w:hanging="360"/>
      </w:pPr>
      <w:rPr>
        <w:rFonts w:hint="default"/>
        <w:color w:val="133C6D" w:themeColor="text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D9C1CD4"/>
    <w:multiLevelType w:val="multilevel"/>
    <w:tmpl w:val="96C0C160"/>
    <w:lvl w:ilvl="0">
      <w:start w:val="1"/>
      <w:numFmt w:val="upperLetter"/>
      <w:pStyle w:val="Kop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BB"/>
    <w:rsid w:val="001068FA"/>
    <w:rsid w:val="002F746E"/>
    <w:rsid w:val="003515D1"/>
    <w:rsid w:val="005939EB"/>
    <w:rsid w:val="006C1519"/>
    <w:rsid w:val="00786EBB"/>
    <w:rsid w:val="007B001B"/>
    <w:rsid w:val="007B73B5"/>
    <w:rsid w:val="007D4B45"/>
    <w:rsid w:val="00802992"/>
    <w:rsid w:val="00957145"/>
    <w:rsid w:val="00B626D4"/>
    <w:rsid w:val="00C80BD2"/>
    <w:rsid w:val="00D37FB7"/>
    <w:rsid w:val="00D47350"/>
    <w:rsid w:val="00D53062"/>
    <w:rsid w:val="00D5383D"/>
    <w:rsid w:val="00D650AA"/>
    <w:rsid w:val="00D7617A"/>
    <w:rsid w:val="00EC61DA"/>
    <w:rsid w:val="00EC7EAC"/>
    <w:rsid w:val="00F35204"/>
    <w:rsid w:val="00F43564"/>
    <w:rsid w:val="00F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C7765-66A1-4D8B-A24E-205D1BA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EBB"/>
    <w:pPr>
      <w:spacing w:line="240" w:lineRule="auto"/>
    </w:pPr>
    <w:rPr>
      <w:rFonts w:ascii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rsid w:val="00D37FB7"/>
    <w:pPr>
      <w:keepNext/>
      <w:spacing w:before="240" w:after="60" w:line="276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37FB7"/>
    <w:pPr>
      <w:keepNext/>
      <w:spacing w:before="240" w:after="60" w:line="276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D37FB7"/>
    <w:pPr>
      <w:keepNext/>
      <w:spacing w:before="240" w:after="60" w:line="276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rsid w:val="00D37FB7"/>
    <w:pPr>
      <w:keepNext/>
      <w:spacing w:line="276" w:lineRule="auto"/>
      <w:jc w:val="center"/>
      <w:outlineLvl w:val="3"/>
    </w:pPr>
    <w:rPr>
      <w:rFonts w:ascii="OzHandicraft BT" w:hAnsi="OzHandicraft BT" w:cs="Arial"/>
      <w:i/>
      <w:caps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5">
    <w:name w:val="heading 5"/>
    <w:basedOn w:val="Standaard"/>
    <w:next w:val="Standaard"/>
    <w:link w:val="Kop5Char"/>
    <w:rsid w:val="00D37FB7"/>
    <w:pPr>
      <w:spacing w:before="240" w:after="60" w:line="276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D37FB7"/>
    <w:pPr>
      <w:keepNext/>
      <w:spacing w:line="276" w:lineRule="auto"/>
      <w:jc w:val="center"/>
      <w:outlineLvl w:val="5"/>
    </w:pPr>
    <w:rPr>
      <w:rFonts w:ascii="OzHandicraft BT" w:hAnsi="OzHandicraft BT" w:cs="Arial"/>
      <w:i/>
      <w:caps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rsid w:val="00D37FB7"/>
    <w:pPr>
      <w:spacing w:before="240" w:after="60" w:line="276" w:lineRule="auto"/>
      <w:outlineLvl w:val="6"/>
    </w:pPr>
    <w:rPr>
      <w:rFonts w:ascii="Arial" w:hAnsi="Arial" w:cs="Arial"/>
      <w:sz w:val="22"/>
      <w:szCs w:val="22"/>
    </w:rPr>
  </w:style>
  <w:style w:type="paragraph" w:styleId="Kop9">
    <w:name w:val="heading 9"/>
    <w:basedOn w:val="Standaard"/>
    <w:next w:val="Standaard"/>
    <w:link w:val="Kop9Char"/>
    <w:rsid w:val="00D37FB7"/>
    <w:pPr>
      <w:keepNext/>
      <w:numPr>
        <w:numId w:val="7"/>
      </w:numPr>
      <w:spacing w:line="276" w:lineRule="auto"/>
      <w:jc w:val="center"/>
      <w:outlineLvl w:val="8"/>
    </w:pPr>
    <w:rPr>
      <w:rFonts w:ascii="Arial" w:hAnsi="Arial" w:cs="Ari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kazia">
    <w:name w:val="Ikazia"/>
    <w:basedOn w:val="Standaard"/>
    <w:link w:val="IkaziaChar"/>
    <w:qFormat/>
    <w:rsid w:val="00802992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IkaziaChar">
    <w:name w:val="Ikazia Char"/>
    <w:basedOn w:val="Standaardalinea-lettertype"/>
    <w:link w:val="Ikazia"/>
    <w:rsid w:val="00802992"/>
    <w:rPr>
      <w:sz w:val="22"/>
      <w:szCs w:val="24"/>
    </w:rPr>
  </w:style>
  <w:style w:type="character" w:customStyle="1" w:styleId="Kop2Char">
    <w:name w:val="Kop 2 Char"/>
    <w:basedOn w:val="Standaardalinea-lettertype"/>
    <w:link w:val="Kop2"/>
    <w:rsid w:val="00D37FB7"/>
    <w:rPr>
      <w:rFonts w:eastAsiaTheme="majorEastAs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D37FB7"/>
    <w:rPr>
      <w:rFonts w:eastAsiaTheme="majorEastAsia"/>
      <w:b/>
      <w:bCs/>
      <w:sz w:val="26"/>
      <w:szCs w:val="26"/>
    </w:rPr>
  </w:style>
  <w:style w:type="paragraph" w:customStyle="1" w:styleId="Ikaziakop2">
    <w:name w:val="Ikazia kop 2"/>
    <w:basedOn w:val="Kop2"/>
    <w:next w:val="Standaard"/>
    <w:rsid w:val="00D37FB7"/>
    <w:pPr>
      <w:spacing w:before="220"/>
    </w:pPr>
    <w:rPr>
      <w:rFonts w:ascii="Times New Roman" w:hAnsi="Times New Roman"/>
      <w:i w:val="0"/>
      <w:sz w:val="22"/>
    </w:rPr>
  </w:style>
  <w:style w:type="paragraph" w:customStyle="1" w:styleId="Ikaziakop1">
    <w:name w:val="Ikazia kop 1"/>
    <w:basedOn w:val="Kop1"/>
    <w:next w:val="Standaard"/>
    <w:rsid w:val="00D37FB7"/>
    <w:pPr>
      <w:spacing w:after="240"/>
    </w:pPr>
    <w:rPr>
      <w:rFonts w:ascii="Times New Roman" w:hAnsi="Times New Roman"/>
      <w:sz w:val="24"/>
    </w:rPr>
  </w:style>
  <w:style w:type="character" w:customStyle="1" w:styleId="Kop1Char">
    <w:name w:val="Kop 1 Char"/>
    <w:basedOn w:val="Standaardalinea-lettertype"/>
    <w:link w:val="Kop1"/>
    <w:rsid w:val="00D37FB7"/>
    <w:rPr>
      <w:rFonts w:eastAsiaTheme="majorEastAsi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D37FB7"/>
    <w:rPr>
      <w:rFonts w:ascii="OzHandicraft BT" w:hAnsi="OzHandicraft BT"/>
      <w:i/>
      <w:caps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5Char">
    <w:name w:val="Kop 5 Char"/>
    <w:basedOn w:val="Standaardalinea-lettertype"/>
    <w:link w:val="Kop5"/>
    <w:rsid w:val="00D37FB7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D37FB7"/>
    <w:rPr>
      <w:rFonts w:ascii="OzHandicraft BT" w:hAnsi="OzHandicraft BT"/>
      <w:i/>
      <w:caps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7Char">
    <w:name w:val="Kop 7 Char"/>
    <w:basedOn w:val="Standaardalinea-lettertype"/>
    <w:link w:val="Kop7"/>
    <w:rsid w:val="00D37FB7"/>
  </w:style>
  <w:style w:type="character" w:customStyle="1" w:styleId="Kop9Char">
    <w:name w:val="Kop 9 Char"/>
    <w:basedOn w:val="Standaardalinea-lettertype"/>
    <w:link w:val="Kop9"/>
    <w:rsid w:val="00D37FB7"/>
    <w:rPr>
      <w:szCs w:val="20"/>
    </w:rPr>
  </w:style>
  <w:style w:type="paragraph" w:customStyle="1" w:styleId="Ikaziakop3">
    <w:name w:val="Ikazia kop 3"/>
    <w:basedOn w:val="Ikaziakop1"/>
    <w:next w:val="Standaard"/>
    <w:rsid w:val="00D37FB7"/>
    <w:pPr>
      <w:spacing w:before="220" w:after="60"/>
    </w:pPr>
    <w:rPr>
      <w:sz w:val="22"/>
    </w:rPr>
  </w:style>
  <w:style w:type="paragraph" w:styleId="Lijstalinea">
    <w:name w:val="List Paragraph"/>
    <w:basedOn w:val="Standaard"/>
    <w:link w:val="LijstalineaChar"/>
    <w:uiPriority w:val="34"/>
    <w:rsid w:val="00D37FB7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37FB7"/>
  </w:style>
  <w:style w:type="paragraph" w:customStyle="1" w:styleId="Leerhuishoofdstuk">
    <w:name w:val="Leerhuis hoofdstuk"/>
    <w:basedOn w:val="Lijstalinea"/>
    <w:next w:val="Plattetekst"/>
    <w:link w:val="LeerhuishoofdstukChar"/>
    <w:qFormat/>
    <w:rsid w:val="00D37FB7"/>
    <w:pPr>
      <w:numPr>
        <w:numId w:val="9"/>
      </w:numPr>
      <w:spacing w:after="240"/>
      <w:contextualSpacing w:val="0"/>
    </w:pPr>
    <w:rPr>
      <w:b/>
      <w:color w:val="133C6D" w:themeColor="text2"/>
      <w:sz w:val="28"/>
    </w:rPr>
  </w:style>
  <w:style w:type="paragraph" w:styleId="Plattetekst">
    <w:name w:val="Body Text"/>
    <w:basedOn w:val="Standaard"/>
    <w:link w:val="PlattetekstChar"/>
    <w:rsid w:val="00D37FB7"/>
    <w:pPr>
      <w:spacing w:line="276" w:lineRule="auto"/>
      <w:contextualSpacing/>
    </w:pPr>
    <w:rPr>
      <w:rFonts w:ascii="Arial" w:hAnsi="Arial" w:cs="Arial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D37FB7"/>
    <w:rPr>
      <w:sz w:val="20"/>
    </w:rPr>
  </w:style>
  <w:style w:type="character" w:customStyle="1" w:styleId="LeerhuishoofdstukChar">
    <w:name w:val="Leerhuis hoofdstuk Char"/>
    <w:basedOn w:val="LijstalineaChar"/>
    <w:link w:val="Leerhuishoofdstuk"/>
    <w:rsid w:val="00D37FB7"/>
    <w:rPr>
      <w:b/>
      <w:color w:val="133C6D" w:themeColor="text2"/>
      <w:sz w:val="28"/>
    </w:rPr>
  </w:style>
  <w:style w:type="paragraph" w:customStyle="1" w:styleId="Leerhuissubhoofdstuk">
    <w:name w:val="Leerhuis sub hoofdstuk"/>
    <w:basedOn w:val="Lijstalinea"/>
    <w:next w:val="Plattetekst"/>
    <w:qFormat/>
    <w:rsid w:val="00D37FB7"/>
    <w:pPr>
      <w:numPr>
        <w:ilvl w:val="1"/>
        <w:numId w:val="11"/>
      </w:numPr>
      <w:spacing w:before="120"/>
      <w:contextualSpacing w:val="0"/>
    </w:pPr>
    <w:rPr>
      <w:b/>
    </w:rPr>
  </w:style>
  <w:style w:type="paragraph" w:customStyle="1" w:styleId="Opmaakprofiel1">
    <w:name w:val="Opmaakprofiel1"/>
    <w:basedOn w:val="Leerhuissubhoofdstuk"/>
    <w:rsid w:val="00D37FB7"/>
    <w:pPr>
      <w:numPr>
        <w:ilvl w:val="0"/>
        <w:numId w:val="0"/>
      </w:numPr>
      <w:spacing w:before="0"/>
      <w:contextualSpacing/>
    </w:pPr>
  </w:style>
  <w:style w:type="paragraph" w:customStyle="1" w:styleId="Leerhuislink">
    <w:name w:val="Leerhuis link"/>
    <w:basedOn w:val="Standaard"/>
    <w:link w:val="LeerhuislinkChar"/>
    <w:qFormat/>
    <w:rsid w:val="00D37FB7"/>
    <w:pPr>
      <w:spacing w:line="276" w:lineRule="auto"/>
      <w:contextualSpacing/>
    </w:pPr>
    <w:rPr>
      <w:rFonts w:ascii="Arial" w:hAnsi="Arial" w:cs="Arial"/>
      <w:color w:val="133C6D" w:themeColor="text2"/>
      <w:sz w:val="16"/>
      <w:szCs w:val="20"/>
    </w:rPr>
  </w:style>
  <w:style w:type="character" w:customStyle="1" w:styleId="LeerhuislinkChar">
    <w:name w:val="Leerhuis link Char"/>
    <w:basedOn w:val="Standaardalinea-lettertype"/>
    <w:link w:val="Leerhuislink"/>
    <w:rsid w:val="00D37FB7"/>
    <w:rPr>
      <w:color w:val="133C6D" w:themeColor="text2"/>
      <w:sz w:val="16"/>
      <w:szCs w:val="20"/>
    </w:rPr>
  </w:style>
  <w:style w:type="paragraph" w:customStyle="1" w:styleId="Leerhuisalineakopjeaandacht">
    <w:name w:val="Leerhuis alineakopje aandacht"/>
    <w:basedOn w:val="Standaard"/>
    <w:next w:val="Plattetekst"/>
    <w:link w:val="LeerhuisalineakopjeaandachtChar"/>
    <w:qFormat/>
    <w:rsid w:val="00D37FB7"/>
    <w:pPr>
      <w:spacing w:line="276" w:lineRule="auto"/>
      <w:contextualSpacing/>
    </w:pPr>
    <w:rPr>
      <w:rFonts w:ascii="Arial" w:hAnsi="Arial" w:cs="Arial"/>
      <w:i/>
      <w:szCs w:val="22"/>
    </w:rPr>
  </w:style>
  <w:style w:type="character" w:customStyle="1" w:styleId="LeerhuisalineakopjeaandachtChar">
    <w:name w:val="Leerhuis alineakopje aandacht Char"/>
    <w:basedOn w:val="Standaardalinea-lettertype"/>
    <w:link w:val="Leerhuisalineakopjeaandacht"/>
    <w:rsid w:val="00D37FB7"/>
    <w:rPr>
      <w:i/>
      <w:sz w:val="20"/>
    </w:rPr>
  </w:style>
  <w:style w:type="paragraph" w:styleId="Voetnoottekst">
    <w:name w:val="footnote text"/>
    <w:basedOn w:val="Standaard"/>
    <w:link w:val="VoetnoottekstChar"/>
    <w:rsid w:val="00D37FB7"/>
    <w:rPr>
      <w:rFonts w:ascii="Arial" w:hAnsi="Arial" w:cs="Arial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37FB7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37FB7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7FB7"/>
  </w:style>
  <w:style w:type="character" w:styleId="Voetnootmarkering">
    <w:name w:val="footnote reference"/>
    <w:basedOn w:val="Standaardalinea-lettertype"/>
    <w:rsid w:val="00D37FB7"/>
    <w:rPr>
      <w:vertAlign w:val="superscript"/>
    </w:rPr>
  </w:style>
  <w:style w:type="table" w:styleId="Tabelraster">
    <w:name w:val="Table Grid"/>
    <w:basedOn w:val="Standaardtabel"/>
    <w:rsid w:val="00D37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huis">
    <w:name w:val="Leerhuis"/>
    <w:basedOn w:val="Opmaakprofiel1"/>
    <w:rsid w:val="00D37FB7"/>
  </w:style>
  <w:style w:type="paragraph" w:customStyle="1" w:styleId="LeerhuisIkazia">
    <w:name w:val="Leerhuis Ikazia"/>
    <w:basedOn w:val="Standaard"/>
    <w:qFormat/>
    <w:rsid w:val="00D37FB7"/>
    <w:pPr>
      <w:spacing w:line="276" w:lineRule="auto"/>
    </w:pPr>
    <w:rPr>
      <w:rFonts w:ascii="Arial" w:hAnsi="Arial" w:cs="Arial"/>
      <w:szCs w:val="22"/>
    </w:rPr>
  </w:style>
  <w:style w:type="paragraph" w:customStyle="1" w:styleId="Leerhuisdocumenttitel">
    <w:name w:val="Leerhuis document titel"/>
    <w:basedOn w:val="Standaard"/>
    <w:next w:val="Plattetekst"/>
    <w:qFormat/>
    <w:rsid w:val="00D37FB7"/>
    <w:pPr>
      <w:spacing w:after="360" w:line="276" w:lineRule="auto"/>
      <w:contextualSpacing/>
    </w:pPr>
    <w:rPr>
      <w:rFonts w:ascii="Arial" w:hAnsi="Arial" w:cs="Arial"/>
      <w:b/>
      <w:color w:val="133C6D" w:themeColor="text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Ikazia praktijkgids">
      <a:dk1>
        <a:sysClr val="windowText" lastClr="000000"/>
      </a:dk1>
      <a:lt1>
        <a:sysClr val="window" lastClr="FFFFFF"/>
      </a:lt1>
      <a:dk2>
        <a:srgbClr val="133C6D"/>
      </a:dk2>
      <a:lt2>
        <a:srgbClr val="77D968"/>
      </a:lt2>
      <a:accent1>
        <a:srgbClr val="133C6D"/>
      </a:accent1>
      <a:accent2>
        <a:srgbClr val="77D96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kazi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Ikazia Ziekenhuis Rotterdam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Richter - Vrolijk, Y. (Yolanda)</cp:lastModifiedBy>
  <cp:revision>2</cp:revision>
  <dcterms:created xsi:type="dcterms:W3CDTF">2020-12-18T14:39:00Z</dcterms:created>
  <dcterms:modified xsi:type="dcterms:W3CDTF">2020-12-18T14:39:00Z</dcterms:modified>
</cp:coreProperties>
</file>